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A7499" w:rsidRDefault="001A7499" w:rsidP="001A7499">
      <w:pPr>
        <w:rPr>
          <w:rFonts w:ascii="Times New Roman" w:hAnsi="Times New Roman" w:cs="Times New Roman"/>
          <w:b/>
          <w:sz w:val="32"/>
          <w:szCs w:val="32"/>
        </w:rPr>
      </w:pPr>
      <w:r w:rsidRPr="001A7499">
        <w:rPr>
          <w:rFonts w:ascii="Times New Roman" w:hAnsi="Times New Roman" w:cs="Times New Roman"/>
          <w:b/>
          <w:sz w:val="32"/>
          <w:szCs w:val="32"/>
        </w:rPr>
        <w:t>Ужесточена административная ответственность за отдельные нарушения требований пожарной безопасности</w:t>
      </w:r>
      <w:r>
        <w:rPr>
          <w:rFonts w:ascii="Times New Roman" w:hAnsi="Times New Roman" w:cs="Times New Roman"/>
          <w:b/>
          <w:sz w:val="32"/>
          <w:szCs w:val="32"/>
        </w:rPr>
        <w:t>.</w:t>
      </w:r>
    </w:p>
    <w:p w:rsidR="001A7499" w:rsidRPr="001A7499" w:rsidRDefault="001A7499" w:rsidP="001A7499">
      <w:pPr>
        <w:pStyle w:val="a4"/>
        <w:jc w:val="both"/>
        <w:rPr>
          <w:rFonts w:ascii="Times New Roman" w:hAnsi="Times New Roman" w:cs="Times New Roman"/>
          <w:sz w:val="24"/>
          <w:szCs w:val="24"/>
        </w:rPr>
      </w:pPr>
      <w:r w:rsidRPr="001A7499">
        <w:rPr>
          <w:rFonts w:ascii="Times New Roman" w:hAnsi="Times New Roman" w:cs="Times New Roman"/>
          <w:sz w:val="24"/>
          <w:szCs w:val="24"/>
        </w:rPr>
        <w:t>20 марта 2021 г</w:t>
      </w:r>
      <w:bookmarkStart w:id="0" w:name="_GoBack"/>
      <w:bookmarkEnd w:id="0"/>
      <w:r w:rsidRPr="001A7499">
        <w:rPr>
          <w:rFonts w:ascii="Times New Roman" w:hAnsi="Times New Roman" w:cs="Times New Roman"/>
          <w:sz w:val="24"/>
          <w:szCs w:val="24"/>
        </w:rPr>
        <w:t>ода вступает в силу Федеральный Закон № 36-ФЗ "О внесении изменений в Кодекс Российской Федерации об административных правонарушениях", принятый 9 марта 2021 года.</w:t>
      </w:r>
    </w:p>
    <w:p w:rsidR="001A7499" w:rsidRPr="001A7499" w:rsidRDefault="001A7499" w:rsidP="001A7499">
      <w:pPr>
        <w:pStyle w:val="a4"/>
        <w:jc w:val="both"/>
        <w:rPr>
          <w:rFonts w:ascii="Times New Roman" w:hAnsi="Times New Roman" w:cs="Times New Roman"/>
          <w:sz w:val="24"/>
          <w:szCs w:val="24"/>
        </w:rPr>
      </w:pPr>
      <w:r w:rsidRPr="001A7499">
        <w:rPr>
          <w:rFonts w:ascii="Times New Roman" w:hAnsi="Times New Roman" w:cs="Times New Roman"/>
          <w:sz w:val="24"/>
          <w:szCs w:val="24"/>
        </w:rPr>
        <w:t>Данным нормативно-правовым актом усилена административная ответственность за повторное нарушение требований пожарной безопасности на объекте защиты чрезвычайно высокого, высокого или значительного риска.</w:t>
      </w:r>
    </w:p>
    <w:p w:rsidR="001A7499" w:rsidRPr="001A7499" w:rsidRDefault="001A7499" w:rsidP="001A7499">
      <w:pPr>
        <w:pStyle w:val="a4"/>
        <w:jc w:val="both"/>
        <w:rPr>
          <w:rFonts w:ascii="Times New Roman" w:hAnsi="Times New Roman" w:cs="Times New Roman"/>
          <w:sz w:val="24"/>
          <w:szCs w:val="24"/>
        </w:rPr>
      </w:pPr>
      <w:r w:rsidRPr="001A7499">
        <w:rPr>
          <w:rFonts w:ascii="Times New Roman" w:hAnsi="Times New Roman" w:cs="Times New Roman"/>
          <w:sz w:val="24"/>
          <w:szCs w:val="24"/>
        </w:rPr>
        <w:t xml:space="preserve">Речь идет о необеспечении работоспособности или исправности источников противопожарного водоснабжения, электроустановок, электрооборудования, автоматических или автономных установок пожаротушения, систем пожарной сигнализации, </w:t>
      </w:r>
      <w:proofErr w:type="spellStart"/>
      <w:r w:rsidRPr="001A7499">
        <w:rPr>
          <w:rFonts w:ascii="Times New Roman" w:hAnsi="Times New Roman" w:cs="Times New Roman"/>
          <w:sz w:val="24"/>
          <w:szCs w:val="24"/>
        </w:rPr>
        <w:t>техсредств</w:t>
      </w:r>
      <w:proofErr w:type="spellEnd"/>
      <w:r w:rsidRPr="001A7499">
        <w:rPr>
          <w:rFonts w:ascii="Times New Roman" w:hAnsi="Times New Roman" w:cs="Times New Roman"/>
          <w:sz w:val="24"/>
          <w:szCs w:val="24"/>
        </w:rPr>
        <w:t xml:space="preserve"> оповещения и управления эвакуацией людей при пожаре или систем </w:t>
      </w:r>
      <w:proofErr w:type="spellStart"/>
      <w:r w:rsidRPr="001A7499">
        <w:rPr>
          <w:rFonts w:ascii="Times New Roman" w:hAnsi="Times New Roman" w:cs="Times New Roman"/>
          <w:sz w:val="24"/>
          <w:szCs w:val="24"/>
        </w:rPr>
        <w:t>противодымной</w:t>
      </w:r>
      <w:proofErr w:type="spellEnd"/>
      <w:r w:rsidRPr="001A7499">
        <w:rPr>
          <w:rFonts w:ascii="Times New Roman" w:hAnsi="Times New Roman" w:cs="Times New Roman"/>
          <w:sz w:val="24"/>
          <w:szCs w:val="24"/>
        </w:rPr>
        <w:t xml:space="preserve"> защиты, а также о несоответствии эвакуационных путей и выходов требованиям пожарной безопасности.</w:t>
      </w:r>
    </w:p>
    <w:p w:rsidR="001A7499" w:rsidRPr="001A7499" w:rsidRDefault="001A7499" w:rsidP="001A7499">
      <w:pPr>
        <w:pStyle w:val="a4"/>
        <w:jc w:val="both"/>
        <w:rPr>
          <w:rFonts w:ascii="Times New Roman" w:hAnsi="Times New Roman" w:cs="Times New Roman"/>
          <w:sz w:val="24"/>
          <w:szCs w:val="24"/>
        </w:rPr>
      </w:pPr>
      <w:proofErr w:type="gramStart"/>
      <w:r w:rsidRPr="001A7499">
        <w:rPr>
          <w:rFonts w:ascii="Times New Roman" w:hAnsi="Times New Roman" w:cs="Times New Roman"/>
          <w:sz w:val="24"/>
          <w:szCs w:val="24"/>
        </w:rPr>
        <w:t xml:space="preserve">Штраф для граждан составит от 3 тыс. до 4 тыс. руб., для должностных лиц - от 15 тыс. до 20 тыс. руб., для ИП - от 30 тыс. до 40 тыс. руб., для организаций - от 200 тыс. до 400 тыс. руб. Вместо штрафа возможно административное приостановление деятельности ИП или </w:t>
      </w:r>
      <w:proofErr w:type="spellStart"/>
      <w:r w:rsidRPr="001A7499">
        <w:rPr>
          <w:rFonts w:ascii="Times New Roman" w:hAnsi="Times New Roman" w:cs="Times New Roman"/>
          <w:sz w:val="24"/>
          <w:szCs w:val="24"/>
        </w:rPr>
        <w:t>юрлица</w:t>
      </w:r>
      <w:proofErr w:type="spellEnd"/>
      <w:r w:rsidRPr="001A7499">
        <w:rPr>
          <w:rFonts w:ascii="Times New Roman" w:hAnsi="Times New Roman" w:cs="Times New Roman"/>
          <w:sz w:val="24"/>
          <w:szCs w:val="24"/>
        </w:rPr>
        <w:t xml:space="preserve"> на срок до 30 суток.</w:t>
      </w:r>
      <w:proofErr w:type="gramEnd"/>
    </w:p>
    <w:p w:rsidR="001A7499" w:rsidRPr="001A7499" w:rsidRDefault="001A7499" w:rsidP="001A7499">
      <w:pPr>
        <w:pStyle w:val="a4"/>
        <w:jc w:val="both"/>
        <w:rPr>
          <w:rFonts w:ascii="Times New Roman" w:hAnsi="Times New Roman" w:cs="Times New Roman"/>
          <w:sz w:val="24"/>
          <w:szCs w:val="24"/>
        </w:rPr>
      </w:pPr>
      <w:r w:rsidRPr="001A7499">
        <w:rPr>
          <w:rFonts w:ascii="Times New Roman" w:hAnsi="Times New Roman" w:cs="Times New Roman"/>
          <w:sz w:val="24"/>
          <w:szCs w:val="24"/>
        </w:rPr>
        <w:t xml:space="preserve">Также введена санкция для ИП за нарушение требований пожарной безопасности, повлекшее пожар и уничтожение или повреждение чужого имущества либо причинение легкого или средней тяжести вреда здоровью человека. Предусмотрен штраф от 50 тыс. до 60 тыс. руб. или административное приостановление деятельности на срок до 30 суток. Аналогичное приостановление деятельности может применяться и к </w:t>
      </w:r>
      <w:proofErr w:type="spellStart"/>
      <w:r w:rsidRPr="001A7499">
        <w:rPr>
          <w:rFonts w:ascii="Times New Roman" w:hAnsi="Times New Roman" w:cs="Times New Roman"/>
          <w:sz w:val="24"/>
          <w:szCs w:val="24"/>
        </w:rPr>
        <w:t>юрлицу</w:t>
      </w:r>
      <w:proofErr w:type="spellEnd"/>
      <w:r w:rsidRPr="001A7499">
        <w:rPr>
          <w:rFonts w:ascii="Times New Roman" w:hAnsi="Times New Roman" w:cs="Times New Roman"/>
          <w:sz w:val="24"/>
          <w:szCs w:val="24"/>
        </w:rPr>
        <w:t>.</w:t>
      </w:r>
    </w:p>
    <w:p w:rsidR="001A7499" w:rsidRPr="001A7499" w:rsidRDefault="001A7499" w:rsidP="001A7499">
      <w:pPr>
        <w:pStyle w:val="a4"/>
        <w:jc w:val="both"/>
        <w:rPr>
          <w:rFonts w:ascii="Times New Roman" w:hAnsi="Times New Roman" w:cs="Times New Roman"/>
          <w:sz w:val="24"/>
          <w:szCs w:val="24"/>
        </w:rPr>
      </w:pPr>
      <w:r w:rsidRPr="001A7499">
        <w:rPr>
          <w:rFonts w:ascii="Times New Roman" w:hAnsi="Times New Roman" w:cs="Times New Roman"/>
          <w:sz w:val="24"/>
          <w:szCs w:val="24"/>
        </w:rPr>
        <w:t>Наша справка:</w:t>
      </w:r>
    </w:p>
    <w:p w:rsidR="001A7499" w:rsidRPr="001A7499" w:rsidRDefault="001A7499" w:rsidP="001A7499">
      <w:pPr>
        <w:pStyle w:val="a4"/>
        <w:jc w:val="both"/>
        <w:rPr>
          <w:rFonts w:ascii="Times New Roman" w:hAnsi="Times New Roman" w:cs="Times New Roman"/>
          <w:sz w:val="24"/>
          <w:szCs w:val="24"/>
        </w:rPr>
      </w:pPr>
      <w:r w:rsidRPr="001A7499">
        <w:rPr>
          <w:rFonts w:ascii="Times New Roman" w:hAnsi="Times New Roman" w:cs="Times New Roman"/>
          <w:sz w:val="24"/>
          <w:szCs w:val="24"/>
        </w:rPr>
        <w:t>В статью 20.4 КоАП РФ введена новая часть 2.1 "Приостановление деятельности за повторное нарушение (более 1 раза в год)".</w:t>
      </w:r>
    </w:p>
    <w:p w:rsidR="001A7499" w:rsidRPr="001A7499" w:rsidRDefault="001A7499" w:rsidP="001A7499">
      <w:pPr>
        <w:pStyle w:val="a4"/>
        <w:jc w:val="both"/>
        <w:rPr>
          <w:rFonts w:ascii="Times New Roman" w:hAnsi="Times New Roman" w:cs="Times New Roman"/>
          <w:sz w:val="24"/>
          <w:szCs w:val="24"/>
        </w:rPr>
      </w:pPr>
      <w:r w:rsidRPr="001A7499">
        <w:rPr>
          <w:rFonts w:ascii="Times New Roman" w:hAnsi="Times New Roman" w:cs="Times New Roman"/>
          <w:sz w:val="24"/>
          <w:szCs w:val="24"/>
        </w:rPr>
        <w:t xml:space="preserve">Может быть </w:t>
      </w:r>
      <w:proofErr w:type="gramStart"/>
      <w:r w:rsidRPr="001A7499">
        <w:rPr>
          <w:rFonts w:ascii="Times New Roman" w:hAnsi="Times New Roman" w:cs="Times New Roman"/>
          <w:sz w:val="24"/>
          <w:szCs w:val="24"/>
        </w:rPr>
        <w:t>применена</w:t>
      </w:r>
      <w:proofErr w:type="gramEnd"/>
      <w:r w:rsidRPr="001A7499">
        <w:rPr>
          <w:rFonts w:ascii="Times New Roman" w:hAnsi="Times New Roman" w:cs="Times New Roman"/>
          <w:sz w:val="24"/>
          <w:szCs w:val="24"/>
        </w:rPr>
        <w:t xml:space="preserve"> в отношении объектов категорий:</w:t>
      </w:r>
    </w:p>
    <w:p w:rsidR="001A7499" w:rsidRPr="001A7499" w:rsidRDefault="001A7499" w:rsidP="001A7499">
      <w:pPr>
        <w:pStyle w:val="a4"/>
        <w:jc w:val="both"/>
        <w:rPr>
          <w:rFonts w:ascii="Times New Roman" w:hAnsi="Times New Roman" w:cs="Times New Roman"/>
          <w:sz w:val="24"/>
          <w:szCs w:val="24"/>
        </w:rPr>
      </w:pPr>
      <w:r w:rsidRPr="001A7499">
        <w:rPr>
          <w:rFonts w:ascii="Times New Roman" w:hAnsi="Times New Roman" w:cs="Times New Roman"/>
          <w:sz w:val="24"/>
          <w:szCs w:val="24"/>
        </w:rPr>
        <w:t>- чрезвычайно высокий риск</w:t>
      </w:r>
    </w:p>
    <w:p w:rsidR="001A7499" w:rsidRPr="001A7499" w:rsidRDefault="001A7499" w:rsidP="001A7499">
      <w:pPr>
        <w:pStyle w:val="a4"/>
        <w:jc w:val="both"/>
        <w:rPr>
          <w:rFonts w:ascii="Times New Roman" w:hAnsi="Times New Roman" w:cs="Times New Roman"/>
          <w:sz w:val="24"/>
          <w:szCs w:val="24"/>
        </w:rPr>
      </w:pPr>
      <w:r w:rsidRPr="001A7499">
        <w:rPr>
          <w:rFonts w:ascii="Times New Roman" w:hAnsi="Times New Roman" w:cs="Times New Roman"/>
          <w:sz w:val="24"/>
          <w:szCs w:val="24"/>
        </w:rPr>
        <w:t>- высокий риск</w:t>
      </w:r>
    </w:p>
    <w:p w:rsidR="001A7499" w:rsidRPr="001A7499" w:rsidRDefault="001A7499" w:rsidP="001A7499">
      <w:pPr>
        <w:pStyle w:val="a4"/>
        <w:jc w:val="both"/>
        <w:rPr>
          <w:rFonts w:ascii="Times New Roman" w:hAnsi="Times New Roman" w:cs="Times New Roman"/>
          <w:sz w:val="24"/>
          <w:szCs w:val="24"/>
        </w:rPr>
      </w:pPr>
      <w:r w:rsidRPr="001A7499">
        <w:rPr>
          <w:rFonts w:ascii="Times New Roman" w:hAnsi="Times New Roman" w:cs="Times New Roman"/>
          <w:sz w:val="24"/>
          <w:szCs w:val="24"/>
        </w:rPr>
        <w:t>- значительный риск</w:t>
      </w:r>
    </w:p>
    <w:p w:rsidR="001A7499" w:rsidRPr="001A7499" w:rsidRDefault="001A7499" w:rsidP="001A7499">
      <w:pPr>
        <w:pStyle w:val="a4"/>
        <w:jc w:val="both"/>
        <w:rPr>
          <w:rFonts w:ascii="Times New Roman" w:hAnsi="Times New Roman" w:cs="Times New Roman"/>
          <w:sz w:val="24"/>
          <w:szCs w:val="24"/>
        </w:rPr>
      </w:pPr>
      <w:r w:rsidRPr="001A7499">
        <w:rPr>
          <w:rFonts w:ascii="Times New Roman" w:hAnsi="Times New Roman" w:cs="Times New Roman"/>
          <w:sz w:val="24"/>
          <w:szCs w:val="24"/>
        </w:rPr>
        <w:t xml:space="preserve">Применима к объектам, у которых есть проблемы </w:t>
      </w:r>
      <w:proofErr w:type="gramStart"/>
      <w:r w:rsidRPr="001A7499">
        <w:rPr>
          <w:rFonts w:ascii="Times New Roman" w:hAnsi="Times New Roman" w:cs="Times New Roman"/>
          <w:sz w:val="24"/>
          <w:szCs w:val="24"/>
        </w:rPr>
        <w:t>с</w:t>
      </w:r>
      <w:proofErr w:type="gramEnd"/>
      <w:r w:rsidRPr="001A7499">
        <w:rPr>
          <w:rFonts w:ascii="Times New Roman" w:hAnsi="Times New Roman" w:cs="Times New Roman"/>
          <w:sz w:val="24"/>
          <w:szCs w:val="24"/>
        </w:rPr>
        <w:t>:</w:t>
      </w:r>
    </w:p>
    <w:p w:rsidR="001A7499" w:rsidRPr="001A7499" w:rsidRDefault="001A7499" w:rsidP="001A7499">
      <w:pPr>
        <w:pStyle w:val="a4"/>
        <w:jc w:val="both"/>
        <w:rPr>
          <w:rFonts w:ascii="Times New Roman" w:hAnsi="Times New Roman" w:cs="Times New Roman"/>
          <w:sz w:val="24"/>
          <w:szCs w:val="24"/>
        </w:rPr>
      </w:pPr>
      <w:r w:rsidRPr="001A7499">
        <w:rPr>
          <w:rFonts w:ascii="Times New Roman" w:hAnsi="Times New Roman" w:cs="Times New Roman"/>
          <w:sz w:val="24"/>
          <w:szCs w:val="24"/>
        </w:rPr>
        <w:t>- источник противопожарного водоснабжения</w:t>
      </w:r>
    </w:p>
    <w:p w:rsidR="001A7499" w:rsidRPr="001A7499" w:rsidRDefault="001A7499" w:rsidP="001A7499">
      <w:pPr>
        <w:pStyle w:val="a4"/>
        <w:jc w:val="both"/>
        <w:rPr>
          <w:rFonts w:ascii="Times New Roman" w:hAnsi="Times New Roman" w:cs="Times New Roman"/>
          <w:sz w:val="24"/>
          <w:szCs w:val="24"/>
        </w:rPr>
      </w:pPr>
      <w:r w:rsidRPr="001A7499">
        <w:rPr>
          <w:rFonts w:ascii="Times New Roman" w:hAnsi="Times New Roman" w:cs="Times New Roman"/>
          <w:sz w:val="24"/>
          <w:szCs w:val="24"/>
        </w:rPr>
        <w:t>- электроустановки, электрооборудование</w:t>
      </w:r>
    </w:p>
    <w:p w:rsidR="001A7499" w:rsidRPr="001A7499" w:rsidRDefault="001A7499" w:rsidP="001A7499">
      <w:pPr>
        <w:pStyle w:val="a4"/>
        <w:jc w:val="both"/>
        <w:rPr>
          <w:rFonts w:ascii="Times New Roman" w:hAnsi="Times New Roman" w:cs="Times New Roman"/>
          <w:sz w:val="24"/>
          <w:szCs w:val="24"/>
        </w:rPr>
      </w:pPr>
      <w:r w:rsidRPr="001A7499">
        <w:rPr>
          <w:rFonts w:ascii="Times New Roman" w:hAnsi="Times New Roman" w:cs="Times New Roman"/>
          <w:sz w:val="24"/>
          <w:szCs w:val="24"/>
        </w:rPr>
        <w:t>- автоматические или автономные установки пожаротушения</w:t>
      </w:r>
    </w:p>
    <w:p w:rsidR="001A7499" w:rsidRPr="001A7499" w:rsidRDefault="001A7499" w:rsidP="001A7499">
      <w:pPr>
        <w:pStyle w:val="a4"/>
        <w:jc w:val="both"/>
        <w:rPr>
          <w:rFonts w:ascii="Times New Roman" w:hAnsi="Times New Roman" w:cs="Times New Roman"/>
          <w:sz w:val="24"/>
          <w:szCs w:val="24"/>
        </w:rPr>
      </w:pPr>
      <w:r w:rsidRPr="001A7499">
        <w:rPr>
          <w:rFonts w:ascii="Times New Roman" w:hAnsi="Times New Roman" w:cs="Times New Roman"/>
          <w:sz w:val="24"/>
          <w:szCs w:val="24"/>
        </w:rPr>
        <w:t>- система пожарной сигнализации</w:t>
      </w:r>
    </w:p>
    <w:p w:rsidR="001A7499" w:rsidRPr="001A7499" w:rsidRDefault="001A7499" w:rsidP="001A7499">
      <w:pPr>
        <w:pStyle w:val="a4"/>
        <w:jc w:val="both"/>
        <w:rPr>
          <w:rFonts w:ascii="Times New Roman" w:hAnsi="Times New Roman" w:cs="Times New Roman"/>
          <w:sz w:val="24"/>
          <w:szCs w:val="24"/>
        </w:rPr>
      </w:pPr>
      <w:r w:rsidRPr="001A7499">
        <w:rPr>
          <w:rFonts w:ascii="Times New Roman" w:hAnsi="Times New Roman" w:cs="Times New Roman"/>
          <w:sz w:val="24"/>
          <w:szCs w:val="24"/>
        </w:rPr>
        <w:t>- технические средства оповещения и управления эвакуацией людей при пожаре</w:t>
      </w:r>
    </w:p>
    <w:p w:rsidR="001A7499" w:rsidRPr="001A7499" w:rsidRDefault="001A7499" w:rsidP="001A7499">
      <w:pPr>
        <w:pStyle w:val="a4"/>
        <w:jc w:val="both"/>
        <w:rPr>
          <w:rFonts w:ascii="Times New Roman" w:hAnsi="Times New Roman" w:cs="Times New Roman"/>
          <w:sz w:val="24"/>
          <w:szCs w:val="24"/>
        </w:rPr>
      </w:pPr>
      <w:r w:rsidRPr="001A7499">
        <w:rPr>
          <w:rFonts w:ascii="Times New Roman" w:hAnsi="Times New Roman" w:cs="Times New Roman"/>
          <w:sz w:val="24"/>
          <w:szCs w:val="24"/>
        </w:rPr>
        <w:t xml:space="preserve">- система </w:t>
      </w:r>
      <w:proofErr w:type="spellStart"/>
      <w:r w:rsidRPr="001A7499">
        <w:rPr>
          <w:rFonts w:ascii="Times New Roman" w:hAnsi="Times New Roman" w:cs="Times New Roman"/>
          <w:sz w:val="24"/>
          <w:szCs w:val="24"/>
        </w:rPr>
        <w:t>противодымной</w:t>
      </w:r>
      <w:proofErr w:type="spellEnd"/>
      <w:r w:rsidRPr="001A7499">
        <w:rPr>
          <w:rFonts w:ascii="Times New Roman" w:hAnsi="Times New Roman" w:cs="Times New Roman"/>
          <w:sz w:val="24"/>
          <w:szCs w:val="24"/>
        </w:rPr>
        <w:t xml:space="preserve"> защиты</w:t>
      </w:r>
    </w:p>
    <w:p w:rsidR="001A7499" w:rsidRPr="001A7499" w:rsidRDefault="001A7499" w:rsidP="001A7499">
      <w:pPr>
        <w:pStyle w:val="a4"/>
        <w:jc w:val="both"/>
        <w:rPr>
          <w:rFonts w:ascii="Times New Roman" w:hAnsi="Times New Roman" w:cs="Times New Roman"/>
          <w:sz w:val="24"/>
          <w:szCs w:val="24"/>
        </w:rPr>
      </w:pPr>
      <w:r w:rsidRPr="001A7499">
        <w:rPr>
          <w:rFonts w:ascii="Times New Roman" w:hAnsi="Times New Roman" w:cs="Times New Roman"/>
          <w:sz w:val="24"/>
          <w:szCs w:val="24"/>
        </w:rPr>
        <w:t>- эвакуационные пути и эвакуационные выходы</w:t>
      </w:r>
    </w:p>
    <w:p w:rsidR="001A7499" w:rsidRPr="001A7499" w:rsidRDefault="001A7499" w:rsidP="001A7499">
      <w:pPr>
        <w:pStyle w:val="a4"/>
        <w:jc w:val="both"/>
        <w:rPr>
          <w:rFonts w:ascii="Times New Roman" w:hAnsi="Times New Roman" w:cs="Times New Roman"/>
          <w:sz w:val="24"/>
          <w:szCs w:val="24"/>
        </w:rPr>
      </w:pPr>
      <w:r w:rsidRPr="001A7499">
        <w:rPr>
          <w:rFonts w:ascii="Times New Roman" w:hAnsi="Times New Roman" w:cs="Times New Roman"/>
          <w:sz w:val="24"/>
          <w:szCs w:val="24"/>
        </w:rPr>
        <w:t>Административное наказание по ч.2.1 ст.20.4 КоАП РФ:</w:t>
      </w:r>
    </w:p>
    <w:p w:rsidR="001A7499" w:rsidRPr="001A7499" w:rsidRDefault="001A7499" w:rsidP="001A7499">
      <w:pPr>
        <w:pStyle w:val="a4"/>
        <w:jc w:val="both"/>
        <w:rPr>
          <w:rFonts w:ascii="Times New Roman" w:hAnsi="Times New Roman" w:cs="Times New Roman"/>
          <w:sz w:val="24"/>
          <w:szCs w:val="24"/>
        </w:rPr>
      </w:pPr>
      <w:r w:rsidRPr="001A7499">
        <w:rPr>
          <w:rFonts w:ascii="Times New Roman" w:hAnsi="Times New Roman" w:cs="Times New Roman"/>
          <w:sz w:val="24"/>
          <w:szCs w:val="24"/>
        </w:rPr>
        <w:t>- граждане - от трех до четырех тысяч рублей</w:t>
      </w:r>
    </w:p>
    <w:p w:rsidR="001A7499" w:rsidRPr="001A7499" w:rsidRDefault="001A7499" w:rsidP="001A7499">
      <w:pPr>
        <w:pStyle w:val="a4"/>
        <w:jc w:val="both"/>
        <w:rPr>
          <w:rFonts w:ascii="Times New Roman" w:hAnsi="Times New Roman" w:cs="Times New Roman"/>
          <w:sz w:val="24"/>
          <w:szCs w:val="24"/>
        </w:rPr>
      </w:pPr>
      <w:r w:rsidRPr="001A7499">
        <w:rPr>
          <w:rFonts w:ascii="Times New Roman" w:hAnsi="Times New Roman" w:cs="Times New Roman"/>
          <w:sz w:val="24"/>
          <w:szCs w:val="24"/>
        </w:rPr>
        <w:t xml:space="preserve">- </w:t>
      </w:r>
      <w:proofErr w:type="gramStart"/>
      <w:r w:rsidRPr="001A7499">
        <w:rPr>
          <w:rFonts w:ascii="Times New Roman" w:hAnsi="Times New Roman" w:cs="Times New Roman"/>
          <w:sz w:val="24"/>
          <w:szCs w:val="24"/>
        </w:rPr>
        <w:t>должностные</w:t>
      </w:r>
      <w:proofErr w:type="gramEnd"/>
      <w:r w:rsidRPr="001A7499">
        <w:rPr>
          <w:rFonts w:ascii="Times New Roman" w:hAnsi="Times New Roman" w:cs="Times New Roman"/>
          <w:sz w:val="24"/>
          <w:szCs w:val="24"/>
        </w:rPr>
        <w:t xml:space="preserve"> - от пятнадцати до двадцати тысяч рублей</w:t>
      </w:r>
    </w:p>
    <w:p w:rsidR="001A7499" w:rsidRPr="001A7499" w:rsidRDefault="001A7499" w:rsidP="001A7499">
      <w:pPr>
        <w:pStyle w:val="a4"/>
        <w:jc w:val="both"/>
        <w:rPr>
          <w:rFonts w:ascii="Times New Roman" w:hAnsi="Times New Roman" w:cs="Times New Roman"/>
          <w:sz w:val="24"/>
          <w:szCs w:val="24"/>
        </w:rPr>
      </w:pPr>
      <w:r w:rsidRPr="001A7499">
        <w:rPr>
          <w:rFonts w:ascii="Times New Roman" w:hAnsi="Times New Roman" w:cs="Times New Roman"/>
          <w:sz w:val="24"/>
          <w:szCs w:val="24"/>
        </w:rPr>
        <w:t>- ИП - от тридцати до сорока тысяч рублей или административное приостановление деятельности на срок до тридцати суток;</w:t>
      </w:r>
    </w:p>
    <w:p w:rsidR="001A7499" w:rsidRPr="001A7499" w:rsidRDefault="001A7499" w:rsidP="001A7499">
      <w:pPr>
        <w:pStyle w:val="a4"/>
        <w:jc w:val="both"/>
        <w:rPr>
          <w:rFonts w:ascii="Times New Roman" w:hAnsi="Times New Roman" w:cs="Times New Roman"/>
          <w:sz w:val="24"/>
          <w:szCs w:val="24"/>
        </w:rPr>
      </w:pPr>
      <w:r w:rsidRPr="001A7499">
        <w:rPr>
          <w:rFonts w:ascii="Times New Roman" w:hAnsi="Times New Roman" w:cs="Times New Roman"/>
          <w:sz w:val="24"/>
          <w:szCs w:val="24"/>
        </w:rPr>
        <w:t>- юридические лица - от двухсот до четырехсот тысяч рублей или административное приостановление деятельности на срок до тридцати суток.</w:t>
      </w:r>
    </w:p>
    <w:p w:rsidR="001A7499" w:rsidRPr="001A7499" w:rsidRDefault="001A7499" w:rsidP="001A7499">
      <w:pPr>
        <w:pStyle w:val="a4"/>
        <w:jc w:val="both"/>
        <w:rPr>
          <w:rFonts w:ascii="Times New Roman" w:hAnsi="Times New Roman" w:cs="Times New Roman"/>
          <w:sz w:val="24"/>
          <w:szCs w:val="24"/>
        </w:rPr>
      </w:pPr>
      <w:r w:rsidRPr="001A7499">
        <w:rPr>
          <w:rFonts w:ascii="Times New Roman" w:hAnsi="Times New Roman" w:cs="Times New Roman"/>
          <w:sz w:val="24"/>
          <w:szCs w:val="24"/>
        </w:rPr>
        <w:t xml:space="preserve">Изменено административное наказание по </w:t>
      </w:r>
      <w:proofErr w:type="spellStart"/>
      <w:proofErr w:type="gramStart"/>
      <w:r w:rsidRPr="001A7499">
        <w:rPr>
          <w:rFonts w:ascii="Times New Roman" w:hAnsi="Times New Roman" w:cs="Times New Roman"/>
          <w:sz w:val="24"/>
          <w:szCs w:val="24"/>
        </w:rPr>
        <w:t>по</w:t>
      </w:r>
      <w:proofErr w:type="spellEnd"/>
      <w:proofErr w:type="gramEnd"/>
      <w:r w:rsidRPr="001A7499">
        <w:rPr>
          <w:rFonts w:ascii="Times New Roman" w:hAnsi="Times New Roman" w:cs="Times New Roman"/>
          <w:sz w:val="24"/>
          <w:szCs w:val="24"/>
        </w:rPr>
        <w:t xml:space="preserve"> ч.6 ст.20.4 КоАП РФ</w:t>
      </w:r>
    </w:p>
    <w:p w:rsidR="001A7499" w:rsidRPr="001A7499" w:rsidRDefault="001A7499" w:rsidP="001A7499">
      <w:pPr>
        <w:pStyle w:val="a4"/>
        <w:jc w:val="both"/>
        <w:rPr>
          <w:rFonts w:ascii="Times New Roman" w:hAnsi="Times New Roman" w:cs="Times New Roman"/>
          <w:sz w:val="24"/>
          <w:szCs w:val="24"/>
        </w:rPr>
      </w:pPr>
      <w:r w:rsidRPr="001A7499">
        <w:rPr>
          <w:rFonts w:ascii="Times New Roman" w:hAnsi="Times New Roman" w:cs="Times New Roman"/>
          <w:sz w:val="24"/>
          <w:szCs w:val="24"/>
        </w:rPr>
        <w:t>(добавлено административное приостановление деятельности на срок до 30 суток, не зависимо от категории риска и повторности) "Нарушение требований пожарной безопасности, повлекшее возникновение пожара и уничтожение или повреждение чужого имущества либо причинение легкого или средней тяжести вреда здоровью человека"</w:t>
      </w:r>
    </w:p>
    <w:p w:rsidR="00794C5E" w:rsidRPr="001A7499" w:rsidRDefault="001A7499" w:rsidP="001A7499">
      <w:pPr>
        <w:pStyle w:val="a4"/>
        <w:jc w:val="both"/>
        <w:rPr>
          <w:rFonts w:ascii="Times New Roman" w:hAnsi="Times New Roman" w:cs="Times New Roman"/>
          <w:sz w:val="24"/>
          <w:szCs w:val="24"/>
        </w:rPr>
      </w:pPr>
    </w:p>
    <w:sectPr w:rsidR="00794C5E" w:rsidRPr="001A7499">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20002A87" w:usb1="00000000" w:usb2="00000000"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A7499"/>
    <w:rsid w:val="001A7499"/>
    <w:rsid w:val="00774D60"/>
    <w:rsid w:val="00E0640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1A749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No Spacing"/>
    <w:uiPriority w:val="1"/>
    <w:qFormat/>
    <w:rsid w:val="001A7499"/>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1A749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No Spacing"/>
    <w:uiPriority w:val="1"/>
    <w:qFormat/>
    <w:rsid w:val="001A7499"/>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84451111">
      <w:bodyDiv w:val="1"/>
      <w:marLeft w:val="0"/>
      <w:marRight w:val="0"/>
      <w:marTop w:val="0"/>
      <w:marBottom w:val="0"/>
      <w:divBdr>
        <w:top w:val="none" w:sz="0" w:space="0" w:color="auto"/>
        <w:left w:val="none" w:sz="0" w:space="0" w:color="auto"/>
        <w:bottom w:val="none" w:sz="0" w:space="0" w:color="auto"/>
        <w:right w:val="none" w:sz="0" w:space="0" w:color="auto"/>
      </w:divBdr>
    </w:div>
    <w:div w:id="15533515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Pages>
  <Words>446</Words>
  <Characters>2545</Characters>
  <Application>Microsoft Office Word</Application>
  <DocSecurity>0</DocSecurity>
  <Lines>21</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2986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Администратор</dc:creator>
  <cp:lastModifiedBy>Администратор</cp:lastModifiedBy>
  <cp:revision>1</cp:revision>
  <dcterms:created xsi:type="dcterms:W3CDTF">2021-03-24T09:11:00Z</dcterms:created>
  <dcterms:modified xsi:type="dcterms:W3CDTF">2021-03-24T09:13:00Z</dcterms:modified>
</cp:coreProperties>
</file>